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2F54B" w14:textId="266C6562" w:rsidR="00D3284D" w:rsidRPr="009519E6" w:rsidRDefault="0036488E" w:rsidP="0036488E">
      <w:pPr>
        <w:pStyle w:val="3GPPHeader"/>
        <w:spacing w:after="60"/>
        <w:rPr>
          <w:rFonts w:ascii="Calibri" w:hAnsi="Calibri" w:cs="Calibri"/>
          <w:szCs w:val="24"/>
          <w:highlight w:val="yellow"/>
        </w:rPr>
      </w:pPr>
      <w:r w:rsidRPr="009519E6">
        <w:rPr>
          <w:rFonts w:ascii="Calibri" w:hAnsi="Calibri" w:cs="Calibri"/>
        </w:rPr>
        <w:t>3GPP TSG-RAN WG2 Meeting #11</w:t>
      </w:r>
      <w:r w:rsidR="00AC41FB">
        <w:rPr>
          <w:rFonts w:ascii="Calibri" w:hAnsi="Calibri" w:cs="Calibri"/>
        </w:rPr>
        <w:t>7</w:t>
      </w:r>
      <w:r w:rsidR="00B61C9E" w:rsidRPr="009519E6">
        <w:rPr>
          <w:rFonts w:ascii="Calibri" w:hAnsi="Calibri" w:cs="Calibri"/>
        </w:rPr>
        <w:t xml:space="preserve"> </w:t>
      </w:r>
      <w:r w:rsidR="0000004C" w:rsidRPr="009519E6">
        <w:rPr>
          <w:rFonts w:ascii="Calibri" w:hAnsi="Calibri" w:cs="Calibri"/>
        </w:rPr>
        <w:t>e</w:t>
      </w:r>
      <w:r w:rsidR="00B61C9E" w:rsidRPr="009519E6">
        <w:rPr>
          <w:rFonts w:ascii="Calibri" w:hAnsi="Calibri" w:cs="Calibri"/>
        </w:rPr>
        <w:t>lectronic</w:t>
      </w:r>
      <w:r w:rsidRPr="009519E6">
        <w:rPr>
          <w:rFonts w:ascii="Calibri" w:hAnsi="Calibri" w:cs="Calibri"/>
        </w:rPr>
        <w:tab/>
      </w:r>
      <w:r w:rsidRPr="009519E6">
        <w:rPr>
          <w:rFonts w:ascii="Calibri" w:hAnsi="Calibri" w:cs="Calibri"/>
          <w:szCs w:val="24"/>
        </w:rPr>
        <w:t>R2-</w:t>
      </w:r>
      <w:r w:rsidR="009519E6" w:rsidRPr="009519E6">
        <w:rPr>
          <w:rFonts w:ascii="Calibri" w:hAnsi="Calibri" w:cs="Calibri"/>
          <w:szCs w:val="24"/>
        </w:rPr>
        <w:t>22</w:t>
      </w:r>
      <w:r w:rsidR="00340ECD">
        <w:rPr>
          <w:rFonts w:ascii="Calibri" w:hAnsi="Calibri" w:cs="Calibri"/>
          <w:szCs w:val="24"/>
        </w:rPr>
        <w:t>02341</w:t>
      </w:r>
    </w:p>
    <w:p w14:paraId="35D16D64" w14:textId="25874504" w:rsidR="0036488E" w:rsidRPr="009519E6" w:rsidRDefault="00B61C9E" w:rsidP="00FC1C73">
      <w:pPr>
        <w:pStyle w:val="3GPPHeader"/>
        <w:spacing w:after="60"/>
        <w:rPr>
          <w:rFonts w:ascii="Calibri" w:hAnsi="Calibri" w:cs="Calibri"/>
        </w:rPr>
      </w:pPr>
      <w:r w:rsidRPr="009519E6">
        <w:rPr>
          <w:rFonts w:ascii="Calibri" w:hAnsi="Calibri" w:cs="Calibri"/>
        </w:rPr>
        <w:t xml:space="preserve">Online, </w:t>
      </w:r>
      <w:r w:rsidR="009519E6" w:rsidRPr="009519E6">
        <w:rPr>
          <w:rFonts w:ascii="Calibri" w:eastAsiaTheme="minorEastAsia" w:hAnsi="Calibri" w:cs="Calibri"/>
          <w:szCs w:val="24"/>
          <w:lang w:val="en-US"/>
        </w:rPr>
        <w:t>21</w:t>
      </w:r>
      <w:r w:rsidR="009519E6" w:rsidRPr="009519E6">
        <w:rPr>
          <w:rFonts w:ascii="Calibri" w:eastAsiaTheme="minorEastAsia" w:hAnsi="Calibri" w:cs="Calibri"/>
          <w:szCs w:val="24"/>
          <w:vertAlign w:val="superscript"/>
          <w:lang w:val="en-US"/>
        </w:rPr>
        <w:t>th</w:t>
      </w:r>
      <w:r w:rsidR="009519E6" w:rsidRPr="009519E6">
        <w:rPr>
          <w:rFonts w:ascii="Calibri" w:eastAsiaTheme="minorEastAsia" w:hAnsi="Calibri" w:cs="Calibri"/>
          <w:szCs w:val="24"/>
          <w:lang w:val="en-US"/>
        </w:rPr>
        <w:t xml:space="preserve"> Feb - 3</w:t>
      </w:r>
      <w:r w:rsidR="009519E6" w:rsidRPr="009519E6">
        <w:rPr>
          <w:rFonts w:ascii="Calibri" w:eastAsiaTheme="minorEastAsia" w:hAnsi="Calibri" w:cs="Calibri"/>
          <w:szCs w:val="24"/>
          <w:vertAlign w:val="superscript"/>
          <w:lang w:val="en-US"/>
        </w:rPr>
        <w:t>rd</w:t>
      </w:r>
      <w:r w:rsidR="009519E6" w:rsidRPr="009519E6">
        <w:rPr>
          <w:rFonts w:ascii="Calibri" w:eastAsiaTheme="minorEastAsia" w:hAnsi="Calibri" w:cs="Calibri"/>
          <w:szCs w:val="24"/>
          <w:lang w:val="en-US"/>
        </w:rPr>
        <w:t xml:space="preserve"> Mar, 20</w:t>
      </w:r>
      <w:r w:rsidR="009519E6" w:rsidRPr="009519E6">
        <w:rPr>
          <w:rFonts w:ascii="Calibri" w:hAnsi="Calibri" w:cs="Calibri"/>
          <w:szCs w:val="24"/>
          <w:lang w:val="en-US"/>
        </w:rPr>
        <w:t>2</w:t>
      </w:r>
      <w:r w:rsidR="009519E6" w:rsidRPr="009519E6">
        <w:rPr>
          <w:rFonts w:ascii="Calibri" w:eastAsiaTheme="minorEastAsia" w:hAnsi="Calibri" w:cs="Calibri"/>
          <w:szCs w:val="24"/>
          <w:lang w:val="en-US"/>
        </w:rPr>
        <w:t>2</w:t>
      </w:r>
      <w:r w:rsidR="009519E6" w:rsidRPr="009519E6">
        <w:rPr>
          <w:rFonts w:ascii="Calibri" w:hAnsi="Calibri" w:cs="Calibri"/>
          <w:szCs w:val="24"/>
          <w:lang w:val="en-US"/>
        </w:rPr>
        <w:t xml:space="preserve">    </w:t>
      </w:r>
    </w:p>
    <w:p w14:paraId="3E5E52EB" w14:textId="77777777" w:rsidR="0036488E" w:rsidRPr="0036488E" w:rsidRDefault="0036488E" w:rsidP="0036488E">
      <w:pPr>
        <w:pStyle w:val="3GPPHeader"/>
        <w:rPr>
          <w:rFonts w:ascii="Calibri" w:hAnsi="Calibri" w:cs="Calibri"/>
        </w:rPr>
      </w:pPr>
    </w:p>
    <w:p w14:paraId="439FE70D" w14:textId="16501A59" w:rsidR="0036488E" w:rsidRPr="0036488E" w:rsidRDefault="0036488E" w:rsidP="0036488E">
      <w:pPr>
        <w:pStyle w:val="3GPPHeader"/>
        <w:rPr>
          <w:rFonts w:ascii="Calibri" w:hAnsi="Calibri" w:cs="Calibri"/>
          <w:sz w:val="22"/>
          <w:szCs w:val="22"/>
          <w:lang w:val="en-US"/>
        </w:rPr>
      </w:pPr>
      <w:r w:rsidRPr="0036488E">
        <w:rPr>
          <w:rFonts w:ascii="Calibri" w:hAnsi="Calibri" w:cs="Calibri"/>
        </w:rPr>
        <w:t>Agenda:</w:t>
      </w:r>
      <w:r w:rsidRPr="0036488E">
        <w:rPr>
          <w:rFonts w:ascii="Calibri" w:hAnsi="Calibri" w:cs="Calibri"/>
        </w:rPr>
        <w:tab/>
        <w:t>8.7.</w:t>
      </w:r>
      <w:r w:rsidR="00103F2E">
        <w:rPr>
          <w:rFonts w:ascii="Calibri" w:hAnsi="Calibri" w:cs="Calibri" w:hint="eastAsia"/>
        </w:rPr>
        <w:t>2.2</w:t>
      </w:r>
      <w:bookmarkStart w:id="0" w:name="_GoBack"/>
      <w:bookmarkEnd w:id="0"/>
    </w:p>
    <w:p w14:paraId="686FA3DA" w14:textId="77777777" w:rsidR="0036488E" w:rsidRPr="0036488E" w:rsidRDefault="0036488E" w:rsidP="0036488E">
      <w:pPr>
        <w:pStyle w:val="3GPPHeader"/>
        <w:rPr>
          <w:rFonts w:ascii="Calibri" w:hAnsi="Calibri" w:cs="Calibri"/>
          <w:sz w:val="22"/>
          <w:szCs w:val="22"/>
        </w:rPr>
      </w:pPr>
      <w:r w:rsidRPr="0036488E">
        <w:rPr>
          <w:rFonts w:ascii="Calibri" w:hAnsi="Calibri" w:cs="Calibri"/>
          <w:sz w:val="22"/>
          <w:szCs w:val="22"/>
        </w:rPr>
        <w:t>Source:</w:t>
      </w:r>
      <w:r w:rsidRPr="0036488E">
        <w:rPr>
          <w:rFonts w:ascii="Calibri" w:hAnsi="Calibri" w:cs="Calibri"/>
          <w:sz w:val="22"/>
          <w:szCs w:val="22"/>
        </w:rPr>
        <w:tab/>
        <w:t>OPPO</w:t>
      </w:r>
    </w:p>
    <w:p w14:paraId="1DEDE300" w14:textId="0334A0DC" w:rsidR="0036488E" w:rsidRPr="0036488E" w:rsidRDefault="0036488E" w:rsidP="0036488E">
      <w:pPr>
        <w:pStyle w:val="3GPPHeader"/>
        <w:ind w:left="1134" w:hanging="1134"/>
        <w:rPr>
          <w:rFonts w:ascii="Calibri" w:hAnsi="Calibri" w:cs="Calibri"/>
          <w:sz w:val="22"/>
          <w:szCs w:val="22"/>
        </w:rPr>
      </w:pPr>
      <w:r w:rsidRPr="0036488E">
        <w:rPr>
          <w:rFonts w:ascii="Calibri" w:hAnsi="Calibri" w:cs="Calibri"/>
        </w:rPr>
        <w:t>Title:</w:t>
      </w:r>
      <w:r w:rsidRPr="0036488E">
        <w:rPr>
          <w:rFonts w:ascii="Calibri" w:hAnsi="Calibri" w:cs="Calibri"/>
        </w:rPr>
        <w:tab/>
        <w:t xml:space="preserve"> </w:t>
      </w:r>
      <w:r w:rsidRPr="0036488E">
        <w:rPr>
          <w:rFonts w:ascii="Calibri" w:hAnsi="Calibri" w:cs="Calibri"/>
        </w:rPr>
        <w:tab/>
      </w:r>
      <w:r w:rsidR="00340ECD">
        <w:rPr>
          <w:rFonts w:ascii="Calibri" w:hAnsi="Calibri" w:cs="Calibri"/>
        </w:rPr>
        <w:t>Left issue</w:t>
      </w:r>
      <w:r w:rsidR="00B61C9E">
        <w:rPr>
          <w:rFonts w:ascii="Calibri" w:hAnsi="Calibri" w:cs="Calibri"/>
        </w:rPr>
        <w:t xml:space="preserve"> on NR </w:t>
      </w:r>
      <w:proofErr w:type="spellStart"/>
      <w:r w:rsidR="00B61C9E">
        <w:rPr>
          <w:rFonts w:ascii="Calibri" w:hAnsi="Calibri" w:cs="Calibri"/>
        </w:rPr>
        <w:t>sidelink</w:t>
      </w:r>
      <w:proofErr w:type="spellEnd"/>
      <w:r w:rsidR="00B61C9E">
        <w:rPr>
          <w:rFonts w:ascii="Calibri" w:hAnsi="Calibri" w:cs="Calibri"/>
        </w:rPr>
        <w:t xml:space="preserve"> relay service continuity</w:t>
      </w:r>
    </w:p>
    <w:p w14:paraId="4A2A33B1" w14:textId="77777777" w:rsidR="0036488E" w:rsidRPr="0036488E" w:rsidRDefault="0036488E" w:rsidP="0036488E">
      <w:pPr>
        <w:pStyle w:val="3GPPHeader"/>
        <w:rPr>
          <w:rFonts w:ascii="Calibri" w:hAnsi="Calibri" w:cs="Calibri"/>
          <w:sz w:val="22"/>
          <w:szCs w:val="22"/>
        </w:rPr>
      </w:pPr>
      <w:r w:rsidRPr="0036488E">
        <w:rPr>
          <w:rFonts w:ascii="Calibri" w:hAnsi="Calibri" w:cs="Calibri"/>
          <w:sz w:val="22"/>
          <w:szCs w:val="22"/>
        </w:rPr>
        <w:t>Document for:</w:t>
      </w:r>
      <w:r w:rsidRPr="0036488E">
        <w:rPr>
          <w:rFonts w:ascii="Calibri" w:hAnsi="Calibri" w:cs="Calibri"/>
          <w:sz w:val="22"/>
          <w:szCs w:val="22"/>
        </w:rPr>
        <w:tab/>
        <w:t>Discussion, Decision</w:t>
      </w:r>
    </w:p>
    <w:p w14:paraId="29801797" w14:textId="77777777" w:rsidR="00BC1D15" w:rsidRPr="0036488E" w:rsidRDefault="00BC1D15" w:rsidP="00333073">
      <w:pPr>
        <w:pStyle w:val="1"/>
        <w:numPr>
          <w:ilvl w:val="0"/>
          <w:numId w:val="2"/>
        </w:numPr>
        <w:jc w:val="both"/>
        <w:rPr>
          <w:rFonts w:ascii="Calibri" w:hAnsi="Calibri" w:cs="Calibri"/>
        </w:rPr>
      </w:pPr>
      <w:r w:rsidRPr="0036488E">
        <w:rPr>
          <w:rFonts w:ascii="Calibri" w:hAnsi="Calibri" w:cs="Calibri"/>
        </w:rPr>
        <w:t>Introduction</w:t>
      </w:r>
    </w:p>
    <w:p w14:paraId="1C6B8503" w14:textId="77777777" w:rsidR="00394D09" w:rsidRPr="00394D09" w:rsidRDefault="00BB77D8" w:rsidP="00333073">
      <w:pPr>
        <w:jc w:val="both"/>
        <w:rPr>
          <w:rFonts w:ascii="Calibri" w:hAnsi="Calibri" w:cs="Calibri"/>
          <w:lang w:eastAsia="zh-CN"/>
        </w:rPr>
      </w:pPr>
      <w:r w:rsidRPr="00394D09">
        <w:rPr>
          <w:rFonts w:ascii="Calibri" w:hAnsi="Calibri" w:cs="Calibri"/>
          <w:lang w:eastAsia="zh-CN"/>
        </w:rPr>
        <w:t>During the recent past few RAN2 meetings, quite optimistic progress has been made for service continuity. Yet still some remaining issues are left, so in this contribution, we will try to address all of the remaining issues and close this topic.</w:t>
      </w:r>
    </w:p>
    <w:p w14:paraId="45248220" w14:textId="52337F7F" w:rsidR="00BC1D15" w:rsidRPr="00871375" w:rsidRDefault="0036488E" w:rsidP="00333073">
      <w:pPr>
        <w:pStyle w:val="1"/>
        <w:numPr>
          <w:ilvl w:val="0"/>
          <w:numId w:val="2"/>
        </w:numPr>
        <w:jc w:val="both"/>
        <w:rPr>
          <w:rFonts w:ascii="Calibri" w:hAnsi="Calibri" w:cs="Calibri"/>
        </w:rPr>
      </w:pPr>
      <w:r w:rsidRPr="0036488E">
        <w:rPr>
          <w:rFonts w:ascii="Calibri" w:hAnsi="Calibri" w:cs="Calibri"/>
        </w:rPr>
        <w:t>Discussion</w:t>
      </w:r>
    </w:p>
    <w:p w14:paraId="777AC2F5" w14:textId="77777777" w:rsidR="00F07075" w:rsidRDefault="005A7621" w:rsidP="00333073">
      <w:pPr>
        <w:jc w:val="both"/>
        <w:rPr>
          <w:rFonts w:ascii="Calibri" w:hAnsi="Calibri" w:cs="Calibri"/>
          <w:lang w:eastAsia="zh-CN"/>
        </w:rPr>
      </w:pPr>
      <w:r w:rsidRPr="005A7621">
        <w:rPr>
          <w:rFonts w:ascii="Calibri" w:hAnsi="Calibri" w:cs="Calibri" w:hint="eastAsia"/>
          <w:lang w:eastAsia="zh-CN"/>
        </w:rPr>
        <w:t>D</w:t>
      </w:r>
      <w:r w:rsidRPr="005A7621">
        <w:rPr>
          <w:rFonts w:ascii="Calibri" w:hAnsi="Calibri" w:cs="Calibri"/>
          <w:lang w:eastAsia="zh-CN"/>
        </w:rPr>
        <w:t>uring the open issue list discussion, some companies raised the issue about how to handle multiple active PDU session</w:t>
      </w:r>
      <w:r w:rsidR="00802868">
        <w:rPr>
          <w:rFonts w:ascii="Calibri" w:hAnsi="Calibri" w:cs="Calibri"/>
          <w:lang w:eastAsia="zh-CN"/>
        </w:rPr>
        <w:t>s</w:t>
      </w:r>
      <w:r w:rsidRPr="005A7621">
        <w:rPr>
          <w:rFonts w:ascii="Calibri" w:hAnsi="Calibri" w:cs="Calibri"/>
          <w:lang w:eastAsia="zh-CN"/>
        </w:rPr>
        <w:t xml:space="preserve"> in the remote UE during direct-to-indirect path switching. Since a relay UE may not be able to support all active connectivity services (</w:t>
      </w:r>
      <w:proofErr w:type="spellStart"/>
      <w:r w:rsidRPr="005A7621">
        <w:rPr>
          <w:rFonts w:ascii="Calibri" w:hAnsi="Calibri" w:cs="Calibri"/>
          <w:lang w:eastAsia="zh-CN"/>
        </w:rPr>
        <w:t>ie.e</w:t>
      </w:r>
      <w:proofErr w:type="spellEnd"/>
      <w:r w:rsidRPr="005A7621">
        <w:rPr>
          <w:rFonts w:ascii="Calibri" w:hAnsi="Calibri" w:cs="Calibri"/>
          <w:lang w:eastAsia="zh-CN"/>
        </w:rPr>
        <w:t xml:space="preserve">. PDU sessions), </w:t>
      </w:r>
      <w:proofErr w:type="spellStart"/>
      <w:r w:rsidRPr="005A7621">
        <w:rPr>
          <w:rFonts w:ascii="Calibri" w:hAnsi="Calibri" w:cs="Calibri"/>
          <w:lang w:eastAsia="zh-CN"/>
        </w:rPr>
        <w:t>gNB</w:t>
      </w:r>
      <w:proofErr w:type="spellEnd"/>
      <w:r w:rsidRPr="005A7621">
        <w:rPr>
          <w:rFonts w:ascii="Calibri" w:hAnsi="Calibri" w:cs="Calibri"/>
          <w:lang w:eastAsia="zh-CN"/>
        </w:rPr>
        <w:t xml:space="preserve"> needs to know which PDU sessions should be switched to a target relay UE when preparing the path switch message. </w:t>
      </w:r>
    </w:p>
    <w:p w14:paraId="729AF434" w14:textId="0A44811A" w:rsidR="005A7621" w:rsidRPr="005A7621" w:rsidRDefault="005A7621" w:rsidP="00333073">
      <w:pPr>
        <w:jc w:val="both"/>
        <w:rPr>
          <w:rFonts w:ascii="Calibri" w:hAnsi="Calibri" w:cs="Calibri"/>
          <w:lang w:eastAsia="zh-CN"/>
        </w:rPr>
      </w:pPr>
      <w:r w:rsidRPr="005A7621">
        <w:rPr>
          <w:rFonts w:ascii="Calibri" w:hAnsi="Calibri" w:cs="Calibri"/>
          <w:lang w:eastAsia="zh-CN"/>
        </w:rPr>
        <w:t>However, according to our observation, there is lack of evidence from CT1 to have such argument that a relay UE may not be able to support all active connectivity services or PDU sessions</w:t>
      </w:r>
      <w:r w:rsidR="00802868">
        <w:rPr>
          <w:rFonts w:ascii="Calibri" w:hAnsi="Calibri" w:cs="Calibri"/>
          <w:lang w:eastAsia="zh-CN"/>
        </w:rPr>
        <w:t xml:space="preserve"> for L2 UE-to-network relay, </w:t>
      </w:r>
      <w:proofErr w:type="spellStart"/>
      <w:r w:rsidR="00802868">
        <w:rPr>
          <w:rFonts w:ascii="Calibri" w:hAnsi="Calibri" w:cs="Calibri"/>
          <w:lang w:eastAsia="zh-CN"/>
        </w:rPr>
        <w:t>wherera</w:t>
      </w:r>
      <w:r w:rsidR="009519E6">
        <w:rPr>
          <w:rFonts w:ascii="Calibri" w:hAnsi="Calibri" w:cs="Calibri"/>
          <w:lang w:eastAsia="zh-CN"/>
        </w:rPr>
        <w:t>s</w:t>
      </w:r>
      <w:proofErr w:type="spellEnd"/>
      <w:r w:rsidR="00802868">
        <w:rPr>
          <w:rFonts w:ascii="Calibri" w:hAnsi="Calibri" w:cs="Calibri"/>
          <w:lang w:eastAsia="zh-CN"/>
        </w:rPr>
        <w:t xml:space="preserve"> such description only target</w:t>
      </w:r>
      <w:r w:rsidR="00F07075">
        <w:rPr>
          <w:rFonts w:ascii="Calibri" w:hAnsi="Calibri" w:cs="Calibri"/>
          <w:lang w:eastAsia="zh-CN"/>
        </w:rPr>
        <w:t>s</w:t>
      </w:r>
      <w:r w:rsidR="00802868">
        <w:rPr>
          <w:rFonts w:ascii="Calibri" w:hAnsi="Calibri" w:cs="Calibri"/>
          <w:lang w:eastAsia="zh-CN"/>
        </w:rPr>
        <w:t xml:space="preserve"> L3 UE to network relay</w:t>
      </w:r>
      <w:r w:rsidRPr="005A7621">
        <w:rPr>
          <w:rFonts w:ascii="Calibri" w:hAnsi="Calibri" w:cs="Calibri"/>
          <w:lang w:eastAsia="zh-CN"/>
        </w:rPr>
        <w:t xml:space="preserve">. Thus, from RAN2 perspective, this is not a </w:t>
      </w:r>
      <w:r w:rsidR="00F07075">
        <w:rPr>
          <w:rFonts w:ascii="Calibri" w:hAnsi="Calibri" w:cs="Calibri"/>
          <w:lang w:eastAsia="zh-CN"/>
        </w:rPr>
        <w:t>valid</w:t>
      </w:r>
      <w:r w:rsidR="00F07075" w:rsidRPr="005A7621">
        <w:rPr>
          <w:rFonts w:ascii="Calibri" w:hAnsi="Calibri" w:cs="Calibri"/>
          <w:lang w:eastAsia="zh-CN"/>
        </w:rPr>
        <w:t xml:space="preserve"> </w:t>
      </w:r>
      <w:r w:rsidRPr="005A7621">
        <w:rPr>
          <w:rFonts w:ascii="Calibri" w:hAnsi="Calibri" w:cs="Calibri"/>
          <w:lang w:eastAsia="zh-CN"/>
        </w:rPr>
        <w:t>issue to be solved.</w:t>
      </w:r>
    </w:p>
    <w:p w14:paraId="21FEED4D" w14:textId="0A1EF9C2" w:rsidR="005A7621" w:rsidRPr="005A7621" w:rsidRDefault="00490E55" w:rsidP="00333073">
      <w:pPr>
        <w:pStyle w:val="ProposalStyle"/>
      </w:pPr>
      <w:bookmarkStart w:id="1" w:name="_Toc95147232"/>
      <w:bookmarkStart w:id="2" w:name="_Toc95147238"/>
      <w:bookmarkStart w:id="3" w:name="_Toc95147255"/>
      <w:bookmarkStart w:id="4" w:name="_Toc95147304"/>
      <w:bookmarkStart w:id="5" w:name="_Toc95147361"/>
      <w:bookmarkStart w:id="6" w:name="_Toc95396461"/>
      <w:bookmarkStart w:id="7" w:name="_Toc95400718"/>
      <w:bookmarkStart w:id="8" w:name="_Toc95723355"/>
      <w:r>
        <w:t>RAN2 not pursue optimization on per-PDU-session RSC in service-continuity</w:t>
      </w:r>
      <w:r w:rsidR="005A7621">
        <w:t>.</w:t>
      </w:r>
      <w:bookmarkEnd w:id="1"/>
      <w:bookmarkEnd w:id="2"/>
      <w:bookmarkEnd w:id="3"/>
      <w:bookmarkEnd w:id="4"/>
      <w:bookmarkEnd w:id="5"/>
      <w:bookmarkEnd w:id="6"/>
      <w:bookmarkEnd w:id="7"/>
      <w:bookmarkEnd w:id="8"/>
    </w:p>
    <w:p w14:paraId="4848D25A" w14:textId="55DFB24E" w:rsidR="005A7621" w:rsidRPr="005A7621" w:rsidRDefault="005A7621" w:rsidP="00333073">
      <w:pPr>
        <w:jc w:val="both"/>
        <w:rPr>
          <w:rFonts w:ascii="Calibri" w:hAnsi="Calibri" w:cs="Calibri"/>
          <w:lang w:eastAsia="zh-CN"/>
        </w:rPr>
      </w:pPr>
      <w:r w:rsidRPr="005A7621">
        <w:rPr>
          <w:rFonts w:ascii="Calibri" w:hAnsi="Calibri" w:cs="Calibri" w:hint="eastAsia"/>
          <w:lang w:eastAsia="zh-CN"/>
        </w:rPr>
        <w:t>A</w:t>
      </w:r>
      <w:r w:rsidRPr="005A7621">
        <w:rPr>
          <w:rFonts w:ascii="Calibri" w:hAnsi="Calibri" w:cs="Calibri"/>
          <w:lang w:eastAsia="zh-CN"/>
        </w:rPr>
        <w:t>nother issue proposed by companies is that</w:t>
      </w:r>
      <w:r w:rsidR="00802868">
        <w:rPr>
          <w:rFonts w:ascii="Calibri" w:hAnsi="Calibri" w:cs="Calibri"/>
          <w:lang w:eastAsia="zh-CN"/>
        </w:rPr>
        <w:t xml:space="preserve"> </w:t>
      </w:r>
      <w:r w:rsidRPr="005A7621">
        <w:rPr>
          <w:rFonts w:ascii="Calibri" w:hAnsi="Calibri" w:cs="Calibri"/>
          <w:lang w:eastAsia="zh-CN"/>
        </w:rPr>
        <w:t xml:space="preserve">for indirect to direct path switch, RAN2 previously has agreed that the remote UE stops UP and CP transmission via relay link after reception of RRC Reconfiguration message from </w:t>
      </w:r>
      <w:proofErr w:type="spellStart"/>
      <w:r w:rsidRPr="005A7621">
        <w:rPr>
          <w:rFonts w:ascii="Calibri" w:hAnsi="Calibri" w:cs="Calibri"/>
          <w:lang w:eastAsia="zh-CN"/>
        </w:rPr>
        <w:t>gNB</w:t>
      </w:r>
      <w:proofErr w:type="spellEnd"/>
      <w:r w:rsidRPr="005A7621">
        <w:rPr>
          <w:rFonts w:ascii="Calibri" w:hAnsi="Calibri" w:cs="Calibri"/>
          <w:lang w:eastAsia="zh-CN"/>
        </w:rPr>
        <w:t xml:space="preserve">. Also, </w:t>
      </w:r>
      <w:r w:rsidR="00F07075">
        <w:rPr>
          <w:rFonts w:ascii="Calibri" w:hAnsi="Calibri" w:cs="Calibri"/>
          <w:lang w:eastAsia="zh-CN"/>
        </w:rPr>
        <w:t xml:space="preserve">for L2 relay, </w:t>
      </w:r>
      <w:r w:rsidRPr="005A7621">
        <w:rPr>
          <w:rFonts w:ascii="Calibri" w:hAnsi="Calibri" w:cs="Calibri"/>
          <w:lang w:eastAsia="zh-CN"/>
        </w:rPr>
        <w:t xml:space="preserve">Relay UE can initiate the PC5 unicast link </w:t>
      </w:r>
      <w:r w:rsidR="00F07075">
        <w:rPr>
          <w:rFonts w:ascii="Calibri" w:hAnsi="Calibri" w:cs="Calibri"/>
          <w:lang w:eastAsia="zh-CN"/>
        </w:rPr>
        <w:t xml:space="preserve">bearer </w:t>
      </w:r>
      <w:r w:rsidRPr="005A7621">
        <w:rPr>
          <w:rFonts w:ascii="Calibri" w:hAnsi="Calibri" w:cs="Calibri"/>
          <w:lang w:eastAsia="zh-CN"/>
        </w:rPr>
        <w:t xml:space="preserve">release (PC5-S), and the timing to execute link release is up to UE implementation. In that case, when remote UE considers the </w:t>
      </w:r>
      <w:r w:rsidR="00F07075">
        <w:rPr>
          <w:rFonts w:ascii="Calibri" w:hAnsi="Calibri" w:cs="Calibri"/>
          <w:lang w:eastAsia="zh-CN"/>
        </w:rPr>
        <w:t>bearer (from relay to remote)</w:t>
      </w:r>
      <w:r w:rsidR="00F07075" w:rsidRPr="005A7621">
        <w:rPr>
          <w:rFonts w:ascii="Calibri" w:hAnsi="Calibri" w:cs="Calibri"/>
          <w:lang w:eastAsia="zh-CN"/>
        </w:rPr>
        <w:t xml:space="preserve"> </w:t>
      </w:r>
      <w:r w:rsidRPr="005A7621">
        <w:rPr>
          <w:rFonts w:ascii="Calibri" w:hAnsi="Calibri" w:cs="Calibri"/>
          <w:lang w:eastAsia="zh-CN"/>
        </w:rPr>
        <w:t>can be release</w:t>
      </w:r>
      <w:r w:rsidR="00F07075">
        <w:rPr>
          <w:rFonts w:ascii="Calibri" w:hAnsi="Calibri" w:cs="Calibri"/>
          <w:lang w:eastAsia="zh-CN"/>
        </w:rPr>
        <w:t>d</w:t>
      </w:r>
      <w:r w:rsidRPr="005A7621">
        <w:rPr>
          <w:rFonts w:ascii="Calibri" w:hAnsi="Calibri" w:cs="Calibri"/>
          <w:lang w:eastAsia="zh-CN"/>
        </w:rPr>
        <w:t xml:space="preserve">, remote UE will stop receiving the DL data from </w:t>
      </w:r>
      <w:proofErr w:type="spellStart"/>
      <w:r w:rsidRPr="005A7621">
        <w:rPr>
          <w:rFonts w:ascii="Calibri" w:hAnsi="Calibri" w:cs="Calibri"/>
          <w:lang w:eastAsia="zh-CN"/>
        </w:rPr>
        <w:t>gNB</w:t>
      </w:r>
      <w:proofErr w:type="spellEnd"/>
      <w:r w:rsidRPr="005A7621">
        <w:rPr>
          <w:rFonts w:ascii="Calibri" w:hAnsi="Calibri" w:cs="Calibri"/>
          <w:lang w:eastAsia="zh-CN"/>
        </w:rPr>
        <w:t xml:space="preserve"> via relay. From our understanding, there is nothing new but just about the handling of RLC channel at Rx-side, normally in Rel-16 NR V2X, it is up to the PC5-RRC configuration (</w:t>
      </w:r>
      <w:proofErr w:type="spellStart"/>
      <w:r w:rsidRPr="005A7621">
        <w:rPr>
          <w:rFonts w:ascii="Calibri" w:hAnsi="Calibri" w:cs="Calibri"/>
          <w:lang w:eastAsia="zh-CN"/>
        </w:rPr>
        <w:t>RRCReconfigurationSidelink</w:t>
      </w:r>
      <w:proofErr w:type="spellEnd"/>
      <w:r w:rsidRPr="005A7621">
        <w:rPr>
          <w:rFonts w:ascii="Calibri" w:hAnsi="Calibri" w:cs="Calibri"/>
          <w:lang w:eastAsia="zh-CN"/>
        </w:rPr>
        <w:t>) from Tx side.</w:t>
      </w:r>
    </w:p>
    <w:p w14:paraId="25B58770" w14:textId="53074610" w:rsidR="005A7621" w:rsidRPr="005A7621" w:rsidRDefault="00F07075" w:rsidP="00333073">
      <w:pPr>
        <w:pStyle w:val="ProposalStyle"/>
        <w:ind w:left="1134" w:hanging="1134"/>
      </w:pPr>
      <w:bookmarkStart w:id="9" w:name="_Toc95147362"/>
      <w:bookmarkStart w:id="10" w:name="_Toc95396462"/>
      <w:bookmarkStart w:id="11" w:name="_Toc95400719"/>
      <w:bookmarkStart w:id="12" w:name="_Toc95723356"/>
      <w:r>
        <w:t xml:space="preserve">RAN2 not pursue further optimization on when for </w:t>
      </w:r>
      <w:r w:rsidR="005A7621">
        <w:t xml:space="preserve">remote UE to stop receiving the DL data </w:t>
      </w:r>
      <w:r w:rsidR="00490E55">
        <w:t>forwarded by</w:t>
      </w:r>
      <w:r w:rsidR="005A7621">
        <w:t xml:space="preserve"> relay</w:t>
      </w:r>
      <w:r w:rsidR="00490E55">
        <w:t>-UE,</w:t>
      </w:r>
      <w:r w:rsidR="005A7621">
        <w:t xml:space="preserve"> </w:t>
      </w:r>
      <w:r>
        <w:t xml:space="preserve">i.e., it can be </w:t>
      </w:r>
      <w:r w:rsidR="00490E55">
        <w:t>upon the reception of</w:t>
      </w:r>
      <w:r w:rsidR="005A7621">
        <w:t xml:space="preserve"> PC5-RRC</w:t>
      </w:r>
      <w:r w:rsidR="00490E55">
        <w:t xml:space="preserve"> signalling </w:t>
      </w:r>
      <w:r w:rsidR="005A7621">
        <w:t>(</w:t>
      </w:r>
      <w:r w:rsidR="00490E55">
        <w:t xml:space="preserve">i.e., </w:t>
      </w:r>
      <w:proofErr w:type="spellStart"/>
      <w:r w:rsidR="005A7621">
        <w:t>RRCReconfigurationSidelink</w:t>
      </w:r>
      <w:proofErr w:type="spellEnd"/>
      <w:r w:rsidR="005A7621">
        <w:t>) from relay UE</w:t>
      </w:r>
      <w:r w:rsidR="00490E55" w:rsidRPr="00490E55">
        <w:t xml:space="preserve"> </w:t>
      </w:r>
      <w:r w:rsidR="00490E55">
        <w:t>which release the bearer</w:t>
      </w:r>
      <w:r w:rsidR="005A7621">
        <w:t>.</w:t>
      </w:r>
      <w:bookmarkEnd w:id="9"/>
      <w:bookmarkEnd w:id="10"/>
      <w:bookmarkEnd w:id="11"/>
      <w:bookmarkEnd w:id="12"/>
    </w:p>
    <w:p w14:paraId="5A1EA06E" w14:textId="77777777" w:rsidR="00F57EA9" w:rsidRDefault="00F05127" w:rsidP="00333073">
      <w:pPr>
        <w:pStyle w:val="1"/>
        <w:numPr>
          <w:ilvl w:val="0"/>
          <w:numId w:val="2"/>
        </w:numPr>
        <w:jc w:val="both"/>
        <w:rPr>
          <w:rFonts w:ascii="Calibri" w:hAnsi="Calibri" w:cs="Calibri"/>
        </w:rPr>
      </w:pPr>
      <w:r w:rsidRPr="00F05127">
        <w:rPr>
          <w:rFonts w:ascii="Calibri" w:hAnsi="Calibri" w:cs="Calibri"/>
        </w:rPr>
        <w:lastRenderedPageBreak/>
        <w:t>Conclusion</w:t>
      </w:r>
    </w:p>
    <w:p w14:paraId="63FD9378" w14:textId="6F3F04C0" w:rsidR="000D7DF3" w:rsidRDefault="006E3848" w:rsidP="00333073">
      <w:pPr>
        <w:jc w:val="both"/>
        <w:rPr>
          <w:rFonts w:ascii="Calibri" w:eastAsiaTheme="minorEastAsia" w:hAnsi="Calibri" w:cs="Calibri"/>
          <w:lang w:eastAsia="zh-CN"/>
        </w:rPr>
      </w:pPr>
      <w:r w:rsidRPr="00FC1C73">
        <w:rPr>
          <w:rFonts w:ascii="Calibri" w:eastAsiaTheme="minorEastAsia" w:hAnsi="Calibri" w:cs="Calibri"/>
          <w:lang w:eastAsia="zh-CN"/>
        </w:rPr>
        <w:t>During this meeting, the remaining control plane issue of service continuity has been discussed,</w:t>
      </w:r>
      <w:r w:rsidR="00D47B78">
        <w:rPr>
          <w:rFonts w:ascii="Calibri" w:eastAsiaTheme="minorEastAsia" w:hAnsi="Calibri" w:cs="Calibri"/>
          <w:lang w:eastAsia="zh-CN"/>
        </w:rPr>
        <w:t xml:space="preserve"> </w:t>
      </w:r>
      <w:r w:rsidR="00E955B6">
        <w:rPr>
          <w:rFonts w:ascii="Calibri" w:eastAsiaTheme="minorEastAsia" w:hAnsi="Calibri" w:cs="Calibri"/>
          <w:lang w:eastAsia="zh-CN"/>
        </w:rPr>
        <w:t>firstly, the following observations are given out:</w:t>
      </w:r>
    </w:p>
    <w:p w14:paraId="1C2BC0E7" w14:textId="09DE1D67" w:rsidR="00F05127" w:rsidRPr="00103F2E" w:rsidRDefault="006E3848" w:rsidP="00333073">
      <w:pPr>
        <w:jc w:val="both"/>
        <w:rPr>
          <w:rFonts w:ascii="Calibri" w:eastAsia="Yu Mincho" w:hAnsi="Calibri" w:cs="Calibri"/>
        </w:rPr>
      </w:pPr>
      <w:r>
        <w:rPr>
          <w:rFonts w:ascii="Calibri" w:eastAsia="Yu Mincho" w:hAnsi="Calibri" w:cs="Calibri"/>
        </w:rPr>
        <w:t>the following proposals are given out:</w:t>
      </w:r>
    </w:p>
    <w:p w14:paraId="09ED9DF6" w14:textId="77777777" w:rsidR="00340ECD" w:rsidRPr="00340ECD" w:rsidRDefault="005A7621" w:rsidP="00333073">
      <w:pPr>
        <w:pStyle w:val="TOC1"/>
        <w:rPr>
          <w:rFonts w:ascii="Calibri" w:eastAsiaTheme="minorEastAsia" w:hAnsi="Calibri" w:cs="Calibri"/>
          <w:b w:val="0"/>
          <w:kern w:val="2"/>
          <w:sz w:val="21"/>
        </w:rPr>
      </w:pPr>
      <w:r w:rsidRPr="00340ECD">
        <w:rPr>
          <w:rFonts w:ascii="Calibri" w:eastAsia="Yu Mincho" w:hAnsi="Calibri" w:cs="Calibri"/>
        </w:rPr>
        <w:fldChar w:fldCharType="begin"/>
      </w:r>
      <w:r w:rsidRPr="00340ECD">
        <w:rPr>
          <w:rFonts w:ascii="Calibri" w:eastAsia="Yu Mincho" w:hAnsi="Calibri" w:cs="Calibri"/>
        </w:rPr>
        <w:instrText xml:space="preserve"> TOC \n \t "ProposalStyle,1" </w:instrText>
      </w:r>
      <w:r w:rsidRPr="00340ECD">
        <w:rPr>
          <w:rFonts w:ascii="Calibri" w:eastAsia="Yu Mincho" w:hAnsi="Calibri" w:cs="Calibri"/>
        </w:rPr>
        <w:fldChar w:fldCharType="separate"/>
      </w:r>
      <w:r w:rsidR="00340ECD" w:rsidRPr="00340ECD">
        <w:rPr>
          <w:rFonts w:ascii="Calibri" w:hAnsi="Calibri" w:cs="Calibri"/>
        </w:rPr>
        <w:t>Proposal 1:</w:t>
      </w:r>
      <w:r w:rsidR="00340ECD" w:rsidRPr="00340ECD">
        <w:rPr>
          <w:rFonts w:ascii="Calibri" w:eastAsiaTheme="minorEastAsia" w:hAnsi="Calibri" w:cs="Calibri"/>
          <w:b w:val="0"/>
          <w:kern w:val="2"/>
          <w:sz w:val="21"/>
        </w:rPr>
        <w:tab/>
      </w:r>
      <w:r w:rsidR="00340ECD" w:rsidRPr="00340ECD">
        <w:rPr>
          <w:rFonts w:ascii="Calibri" w:hAnsi="Calibri" w:cs="Calibri"/>
        </w:rPr>
        <w:t>RAN2 not pursue optimization on per-PDU-session RSC in service-continuity.</w:t>
      </w:r>
    </w:p>
    <w:p w14:paraId="7BD1A2D5" w14:textId="77777777" w:rsidR="00340ECD" w:rsidRPr="00340ECD" w:rsidRDefault="00340ECD" w:rsidP="00333073">
      <w:pPr>
        <w:pStyle w:val="TOC1"/>
        <w:rPr>
          <w:rFonts w:ascii="Calibri" w:eastAsiaTheme="minorEastAsia" w:hAnsi="Calibri" w:cs="Calibri"/>
          <w:b w:val="0"/>
          <w:kern w:val="2"/>
          <w:sz w:val="21"/>
        </w:rPr>
      </w:pPr>
      <w:r w:rsidRPr="00340ECD">
        <w:rPr>
          <w:rFonts w:ascii="Calibri" w:hAnsi="Calibri" w:cs="Calibri"/>
        </w:rPr>
        <w:t>Proposal 2:</w:t>
      </w:r>
      <w:r w:rsidRPr="00340ECD">
        <w:rPr>
          <w:rFonts w:ascii="Calibri" w:eastAsiaTheme="minorEastAsia" w:hAnsi="Calibri" w:cs="Calibri"/>
          <w:b w:val="0"/>
          <w:kern w:val="2"/>
          <w:sz w:val="21"/>
        </w:rPr>
        <w:tab/>
      </w:r>
      <w:r w:rsidRPr="00340ECD">
        <w:rPr>
          <w:rFonts w:ascii="Calibri" w:hAnsi="Calibri" w:cs="Calibri"/>
        </w:rPr>
        <w:t>RAN2 not pursue further optimization on when for remote UE to stop receiving the DL data forwarded by relay-UE, i.e., it can be upon the reception of PC5-RRC signalling (i.e., RRCReconfigurationSidelink) from relay UE which release the bearer.</w:t>
      </w:r>
    </w:p>
    <w:p w14:paraId="5458ACCB" w14:textId="6CF83A9E" w:rsidR="00F05127" w:rsidRPr="005A7621" w:rsidRDefault="005A7621" w:rsidP="00333073">
      <w:pPr>
        <w:jc w:val="both"/>
        <w:rPr>
          <w:rFonts w:eastAsia="Yu Mincho"/>
        </w:rPr>
      </w:pPr>
      <w:r w:rsidRPr="00340ECD">
        <w:rPr>
          <w:rFonts w:ascii="Calibri" w:eastAsia="Yu Mincho" w:hAnsi="Calibri" w:cs="Calibri"/>
        </w:rPr>
        <w:fldChar w:fldCharType="end"/>
      </w:r>
    </w:p>
    <w:sectPr w:rsidR="00F05127" w:rsidRPr="005A76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A8B09" w14:textId="77777777" w:rsidR="00485762" w:rsidRDefault="00485762" w:rsidP="00644FFE">
      <w:pPr>
        <w:spacing w:after="0"/>
      </w:pPr>
      <w:r>
        <w:separator/>
      </w:r>
    </w:p>
  </w:endnote>
  <w:endnote w:type="continuationSeparator" w:id="0">
    <w:p w14:paraId="60E2B127" w14:textId="77777777" w:rsidR="00485762" w:rsidRDefault="00485762" w:rsidP="00644F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F96729" w14:textId="77777777" w:rsidR="00485762" w:rsidRDefault="00485762" w:rsidP="00644FFE">
      <w:pPr>
        <w:spacing w:after="0"/>
      </w:pPr>
      <w:r>
        <w:separator/>
      </w:r>
    </w:p>
  </w:footnote>
  <w:footnote w:type="continuationSeparator" w:id="0">
    <w:p w14:paraId="7AABCDF5" w14:textId="77777777" w:rsidR="00485762" w:rsidRDefault="00485762" w:rsidP="00644F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67739"/>
    <w:multiLevelType w:val="hybridMultilevel"/>
    <w:tmpl w:val="1C2C06FE"/>
    <w:lvl w:ilvl="0" w:tplc="99E43CDC">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871E62"/>
    <w:multiLevelType w:val="hybridMultilevel"/>
    <w:tmpl w:val="9C68F174"/>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6E14816"/>
    <w:multiLevelType w:val="hybridMultilevel"/>
    <w:tmpl w:val="5E6CD094"/>
    <w:lvl w:ilvl="0" w:tplc="46A0FA42">
      <w:start w:val="1"/>
      <w:numFmt w:val="decimal"/>
      <w:lvlText w:val="Op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E3A1C39"/>
    <w:multiLevelType w:val="hybridMultilevel"/>
    <w:tmpl w:val="B2D8BF92"/>
    <w:lvl w:ilvl="0" w:tplc="056A0CB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924181"/>
    <w:multiLevelType w:val="hybridMultilevel"/>
    <w:tmpl w:val="11D68026"/>
    <w:lvl w:ilvl="0" w:tplc="4540337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265288B4"/>
    <w:lvl w:ilvl="0" w:tplc="FED0073E">
      <w:start w:val="1"/>
      <w:numFmt w:val="decimal"/>
      <w:pStyle w:val="Observation"/>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8167EBB"/>
    <w:multiLevelType w:val="multilevel"/>
    <w:tmpl w:val="049C0ED6"/>
    <w:lvl w:ilvl="0">
      <w:start w:val="1"/>
      <w:numFmt w:val="decimal"/>
      <w:lvlText w:val="%1"/>
      <w:lvlJc w:val="left"/>
      <w:pPr>
        <w:ind w:left="1140" w:hanging="114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5B7D1055"/>
    <w:multiLevelType w:val="hybridMultilevel"/>
    <w:tmpl w:val="E2509582"/>
    <w:lvl w:ilvl="0" w:tplc="FF18D42A">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9EB1BF7"/>
    <w:multiLevelType w:val="hybridMultilevel"/>
    <w:tmpl w:val="F2D2E792"/>
    <w:lvl w:ilvl="0" w:tplc="9D46EEE2">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8"/>
  </w:num>
  <w:num w:numId="3">
    <w:abstractNumId w:val="4"/>
  </w:num>
  <w:num w:numId="4">
    <w:abstractNumId w:val="6"/>
  </w:num>
  <w:num w:numId="5">
    <w:abstractNumId w:val="0"/>
  </w:num>
  <w:num w:numId="6">
    <w:abstractNumId w:val="5"/>
  </w:num>
  <w:num w:numId="7">
    <w:abstractNumId w:val="10"/>
  </w:num>
  <w:num w:numId="8">
    <w:abstractNumId w:val="1"/>
  </w:num>
  <w:num w:numId="9">
    <w:abstractNumId w:val="2"/>
  </w:num>
  <w:num w:numId="10">
    <w:abstractNumId w:val="6"/>
  </w:num>
  <w:num w:numId="11">
    <w:abstractNumId w:val="9"/>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3"/>
  </w:num>
  <w:num w:numId="34">
    <w:abstractNumId w:val="6"/>
  </w:num>
  <w:num w:numId="35">
    <w:abstractNumId w:val="6"/>
  </w:num>
  <w:num w:numId="36">
    <w:abstractNumId w:val="6"/>
  </w:num>
  <w:num w:numId="37">
    <w:abstractNumId w:val="0"/>
  </w:num>
  <w:num w:numId="38">
    <w:abstractNumId w:val="0"/>
  </w:num>
  <w:num w:numId="39">
    <w:abstractNumId w:val="0"/>
  </w:num>
  <w:num w:numId="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C0MLAwMzcztLA0MzNV0lEKTi0uzszPAykwMqsFAHj1DpYtAAAA"/>
  </w:docVars>
  <w:rsids>
    <w:rsidRoot w:val="0036488E"/>
    <w:rsid w:val="0000004C"/>
    <w:rsid w:val="00013D77"/>
    <w:rsid w:val="00037DF9"/>
    <w:rsid w:val="00042301"/>
    <w:rsid w:val="00066907"/>
    <w:rsid w:val="00067AD9"/>
    <w:rsid w:val="00083494"/>
    <w:rsid w:val="000A1883"/>
    <w:rsid w:val="000A771E"/>
    <w:rsid w:val="000D7DF3"/>
    <w:rsid w:val="000F3424"/>
    <w:rsid w:val="00103786"/>
    <w:rsid w:val="00103F2E"/>
    <w:rsid w:val="00113B7D"/>
    <w:rsid w:val="001161B7"/>
    <w:rsid w:val="0015112A"/>
    <w:rsid w:val="0017172E"/>
    <w:rsid w:val="00180C86"/>
    <w:rsid w:val="001923DA"/>
    <w:rsid w:val="001A17E9"/>
    <w:rsid w:val="001A238E"/>
    <w:rsid w:val="001D50E9"/>
    <w:rsid w:val="001E65F1"/>
    <w:rsid w:val="00205596"/>
    <w:rsid w:val="00207E18"/>
    <w:rsid w:val="002123E8"/>
    <w:rsid w:val="0021271F"/>
    <w:rsid w:val="002575CE"/>
    <w:rsid w:val="00297055"/>
    <w:rsid w:val="002B568B"/>
    <w:rsid w:val="002E54EA"/>
    <w:rsid w:val="002F5AEB"/>
    <w:rsid w:val="00327A5A"/>
    <w:rsid w:val="00333073"/>
    <w:rsid w:val="00340ECD"/>
    <w:rsid w:val="0036488E"/>
    <w:rsid w:val="0036512B"/>
    <w:rsid w:val="003712B2"/>
    <w:rsid w:val="00394D09"/>
    <w:rsid w:val="003B5D90"/>
    <w:rsid w:val="003D3E1E"/>
    <w:rsid w:val="00402833"/>
    <w:rsid w:val="00407573"/>
    <w:rsid w:val="00407F73"/>
    <w:rsid w:val="00436FE6"/>
    <w:rsid w:val="00446CEB"/>
    <w:rsid w:val="00465776"/>
    <w:rsid w:val="00485762"/>
    <w:rsid w:val="00490E55"/>
    <w:rsid w:val="004B2B7D"/>
    <w:rsid w:val="004B497B"/>
    <w:rsid w:val="004C5197"/>
    <w:rsid w:val="004D17E8"/>
    <w:rsid w:val="004D4956"/>
    <w:rsid w:val="004E7A3E"/>
    <w:rsid w:val="005A7621"/>
    <w:rsid w:val="005A7B65"/>
    <w:rsid w:val="005E18A0"/>
    <w:rsid w:val="005E4504"/>
    <w:rsid w:val="005F6284"/>
    <w:rsid w:val="00627133"/>
    <w:rsid w:val="00644FFE"/>
    <w:rsid w:val="00681CD6"/>
    <w:rsid w:val="00695994"/>
    <w:rsid w:val="006A2655"/>
    <w:rsid w:val="006E3848"/>
    <w:rsid w:val="00781949"/>
    <w:rsid w:val="00791E22"/>
    <w:rsid w:val="00797BD5"/>
    <w:rsid w:val="007D2FD2"/>
    <w:rsid w:val="00802868"/>
    <w:rsid w:val="00842704"/>
    <w:rsid w:val="00842AD9"/>
    <w:rsid w:val="00847192"/>
    <w:rsid w:val="008524E1"/>
    <w:rsid w:val="0086335A"/>
    <w:rsid w:val="00866E6F"/>
    <w:rsid w:val="00871375"/>
    <w:rsid w:val="00890943"/>
    <w:rsid w:val="0089646D"/>
    <w:rsid w:val="008A43E5"/>
    <w:rsid w:val="008B0763"/>
    <w:rsid w:val="008B2FBD"/>
    <w:rsid w:val="008E36FC"/>
    <w:rsid w:val="0090033C"/>
    <w:rsid w:val="0093363D"/>
    <w:rsid w:val="00942DBE"/>
    <w:rsid w:val="009519E6"/>
    <w:rsid w:val="00982341"/>
    <w:rsid w:val="00997DBF"/>
    <w:rsid w:val="009D01BD"/>
    <w:rsid w:val="009E1E03"/>
    <w:rsid w:val="00A02485"/>
    <w:rsid w:val="00A15EA4"/>
    <w:rsid w:val="00A32D4A"/>
    <w:rsid w:val="00A408C7"/>
    <w:rsid w:val="00A5299A"/>
    <w:rsid w:val="00A755D1"/>
    <w:rsid w:val="00AC41FB"/>
    <w:rsid w:val="00AF2661"/>
    <w:rsid w:val="00AF356D"/>
    <w:rsid w:val="00B326DB"/>
    <w:rsid w:val="00B368CF"/>
    <w:rsid w:val="00B5791B"/>
    <w:rsid w:val="00B61C9E"/>
    <w:rsid w:val="00B62868"/>
    <w:rsid w:val="00B7279F"/>
    <w:rsid w:val="00BB77D8"/>
    <w:rsid w:val="00BC1D15"/>
    <w:rsid w:val="00BC493B"/>
    <w:rsid w:val="00BF03B6"/>
    <w:rsid w:val="00CB041A"/>
    <w:rsid w:val="00CC1D8F"/>
    <w:rsid w:val="00CE68C7"/>
    <w:rsid w:val="00D3284D"/>
    <w:rsid w:val="00D33A23"/>
    <w:rsid w:val="00D47B78"/>
    <w:rsid w:val="00DA254C"/>
    <w:rsid w:val="00DA7F6C"/>
    <w:rsid w:val="00DC5324"/>
    <w:rsid w:val="00DC6B93"/>
    <w:rsid w:val="00E014A7"/>
    <w:rsid w:val="00E955B6"/>
    <w:rsid w:val="00EE6648"/>
    <w:rsid w:val="00EF71D0"/>
    <w:rsid w:val="00F05127"/>
    <w:rsid w:val="00F07075"/>
    <w:rsid w:val="00F24372"/>
    <w:rsid w:val="00F3083D"/>
    <w:rsid w:val="00F314C5"/>
    <w:rsid w:val="00F57EA9"/>
    <w:rsid w:val="00F64BDB"/>
    <w:rsid w:val="00F77126"/>
    <w:rsid w:val="00FA1C70"/>
    <w:rsid w:val="00FC0152"/>
    <w:rsid w:val="00FC1C73"/>
    <w:rsid w:val="00FD1A17"/>
    <w:rsid w:val="00FE2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91FF"/>
  <w15:chartTrackingRefBased/>
  <w15:docId w15:val="{10D4A5BC-DEDB-40EC-A6B0-54FB62E51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6488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style>
  <w:style w:type="paragraph" w:styleId="1">
    <w:name w:val="heading 1"/>
    <w:next w:val="a"/>
    <w:link w:val="10"/>
    <w:qFormat/>
    <w:rsid w:val="003648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0"/>
    <w:qFormat/>
    <w:rsid w:val="0036488E"/>
    <w:pPr>
      <w:pBdr>
        <w:top w:val="none" w:sz="0" w:space="0" w:color="auto"/>
      </w:pBdr>
      <w:spacing w:before="180"/>
      <w:outlineLvl w:val="1"/>
    </w:pPr>
    <w:rPr>
      <w:sz w:val="32"/>
    </w:rPr>
  </w:style>
  <w:style w:type="paragraph" w:styleId="3">
    <w:name w:val="heading 3"/>
    <w:basedOn w:val="a"/>
    <w:next w:val="a"/>
    <w:link w:val="30"/>
    <w:uiPriority w:val="9"/>
    <w:unhideWhenUsed/>
    <w:qFormat/>
    <w:rsid w:val="0036488E"/>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29705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36488E"/>
    <w:rPr>
      <w:rFonts w:ascii="Arial" w:eastAsia="宋体" w:hAnsi="Arial" w:cs="Times New Roman"/>
      <w:kern w:val="0"/>
      <w:sz w:val="36"/>
      <w:szCs w:val="20"/>
      <w:lang w:val="en-GB" w:eastAsia="ja-JP"/>
    </w:rPr>
  </w:style>
  <w:style w:type="character" w:customStyle="1" w:styleId="20">
    <w:name w:val="标题 2 字符"/>
    <w:basedOn w:val="a0"/>
    <w:link w:val="2"/>
    <w:rsid w:val="0036488E"/>
    <w:rPr>
      <w:rFonts w:ascii="Arial" w:eastAsia="宋体" w:hAnsi="Arial" w:cs="Times New Roman"/>
      <w:kern w:val="0"/>
      <w:sz w:val="32"/>
      <w:szCs w:val="20"/>
      <w:lang w:val="en-GB" w:eastAsia="ja-JP"/>
    </w:rPr>
  </w:style>
  <w:style w:type="paragraph" w:styleId="a3">
    <w:name w:val="Body Text"/>
    <w:basedOn w:val="a"/>
    <w:link w:val="a4"/>
    <w:qFormat/>
    <w:rsid w:val="0036488E"/>
    <w:pPr>
      <w:spacing w:after="120"/>
      <w:jc w:val="both"/>
    </w:pPr>
    <w:rPr>
      <w:rFonts w:ascii="Arial" w:hAnsi="Arial"/>
      <w:lang w:eastAsia="zh-CN"/>
    </w:rPr>
  </w:style>
  <w:style w:type="character" w:customStyle="1" w:styleId="a4">
    <w:name w:val="正文文本 字符"/>
    <w:basedOn w:val="a0"/>
    <w:link w:val="a3"/>
    <w:qFormat/>
    <w:rsid w:val="0036488E"/>
    <w:rPr>
      <w:rFonts w:ascii="Arial" w:eastAsia="宋体" w:hAnsi="Arial" w:cs="Times New Roman"/>
      <w:kern w:val="0"/>
      <w:sz w:val="20"/>
      <w:szCs w:val="20"/>
      <w:lang w:val="en-GB"/>
    </w:rPr>
  </w:style>
  <w:style w:type="paragraph" w:customStyle="1" w:styleId="3GPPHeader">
    <w:name w:val="3GPP_Header"/>
    <w:basedOn w:val="a3"/>
    <w:qFormat/>
    <w:rsid w:val="0036488E"/>
    <w:pPr>
      <w:tabs>
        <w:tab w:val="left" w:pos="1701"/>
        <w:tab w:val="right" w:pos="9639"/>
      </w:tabs>
      <w:spacing w:after="240"/>
    </w:pPr>
    <w:rPr>
      <w:b/>
      <w:sz w:val="24"/>
    </w:rPr>
  </w:style>
  <w:style w:type="paragraph" w:customStyle="1" w:styleId="Doc-text2">
    <w:name w:val="Doc-text2"/>
    <w:basedOn w:val="a"/>
    <w:link w:val="Doc-text2Char"/>
    <w:qFormat/>
    <w:rsid w:val="0036488E"/>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sid w:val="0036488E"/>
    <w:rPr>
      <w:rFonts w:ascii="Arial" w:eastAsia="MS Mincho" w:hAnsi="Arial" w:cs="Times New Roman"/>
      <w:kern w:val="0"/>
      <w:sz w:val="20"/>
      <w:szCs w:val="24"/>
      <w:lang w:val="zh-CN"/>
    </w:rPr>
  </w:style>
  <w:style w:type="paragraph" w:customStyle="1" w:styleId="EmailDiscussion">
    <w:name w:val="EmailDiscussion"/>
    <w:basedOn w:val="a"/>
    <w:next w:val="a"/>
    <w:link w:val="EmailDiscussionChar"/>
    <w:qFormat/>
    <w:rsid w:val="0036488E"/>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36488E"/>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36488E"/>
    <w:pPr>
      <w:overflowPunct/>
      <w:autoSpaceDE/>
      <w:autoSpaceDN/>
      <w:adjustRightInd/>
      <w:textAlignment w:val="auto"/>
    </w:pPr>
    <w:rPr>
      <w:lang w:val="en-GB" w:eastAsia="en-GB"/>
    </w:rPr>
  </w:style>
  <w:style w:type="paragraph" w:styleId="a5">
    <w:name w:val="List Paragraph"/>
    <w:basedOn w:val="a"/>
    <w:link w:val="a6"/>
    <w:uiPriority w:val="34"/>
    <w:qFormat/>
    <w:rsid w:val="0036488E"/>
    <w:pPr>
      <w:ind w:firstLineChars="200" w:firstLine="420"/>
    </w:pPr>
  </w:style>
  <w:style w:type="character" w:customStyle="1" w:styleId="30">
    <w:name w:val="标题 3 字符"/>
    <w:basedOn w:val="a0"/>
    <w:link w:val="3"/>
    <w:uiPriority w:val="9"/>
    <w:rsid w:val="0036488E"/>
    <w:rPr>
      <w:rFonts w:ascii="Times New Roman" w:eastAsia="宋体" w:hAnsi="Times New Roman" w:cs="Times New Roman"/>
      <w:b/>
      <w:bCs/>
      <w:kern w:val="0"/>
      <w:sz w:val="32"/>
      <w:szCs w:val="32"/>
      <w:lang w:val="en-GB" w:eastAsia="ja-JP"/>
    </w:rPr>
  </w:style>
  <w:style w:type="table" w:styleId="a7">
    <w:name w:val="Table Grid"/>
    <w:basedOn w:val="a1"/>
    <w:rsid w:val="003648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rsid w:val="00297055"/>
    <w:rPr>
      <w:rFonts w:asciiTheme="majorHAnsi" w:eastAsiaTheme="majorEastAsia" w:hAnsiTheme="majorHAnsi" w:cstheme="majorBidi"/>
      <w:b/>
      <w:bCs/>
      <w:kern w:val="0"/>
      <w:sz w:val="28"/>
      <w:szCs w:val="28"/>
      <w:lang w:val="en-GB" w:eastAsia="ja-JP"/>
    </w:rPr>
  </w:style>
  <w:style w:type="paragraph" w:styleId="TOC1">
    <w:name w:val="toc 1"/>
    <w:aliases w:val="Observation TOC2"/>
    <w:link w:val="TOC10"/>
    <w:uiPriority w:val="39"/>
    <w:rsid w:val="00E955B6"/>
    <w:pPr>
      <w:keepNext/>
      <w:keepLines/>
      <w:widowControl w:val="0"/>
      <w:tabs>
        <w:tab w:val="left" w:pos="1701"/>
      </w:tabs>
      <w:overflowPunct w:val="0"/>
      <w:autoSpaceDE w:val="0"/>
      <w:autoSpaceDN w:val="0"/>
      <w:adjustRightInd w:val="0"/>
      <w:spacing w:before="120"/>
      <w:ind w:left="1701" w:hanging="1701"/>
      <w:jc w:val="both"/>
      <w:textAlignment w:val="baseline"/>
    </w:pPr>
    <w:rPr>
      <w:rFonts w:ascii="Arial" w:eastAsia="Calibri" w:hAnsi="Arial" w:cs="Times New Roman"/>
      <w:b/>
      <w:noProof/>
      <w:kern w:val="0"/>
      <w:sz w:val="20"/>
    </w:rPr>
  </w:style>
  <w:style w:type="paragraph" w:customStyle="1" w:styleId="Observation">
    <w:name w:val="Observation"/>
    <w:basedOn w:val="a"/>
    <w:link w:val="Observation0"/>
    <w:qFormat/>
    <w:rsid w:val="006A2655"/>
    <w:pPr>
      <w:numPr>
        <w:numId w:val="4"/>
      </w:numPr>
      <w:spacing w:after="120"/>
      <w:ind w:left="1134" w:hanging="1134"/>
      <w:jc w:val="both"/>
    </w:pPr>
    <w:rPr>
      <w:rFonts w:ascii="Calibri" w:eastAsia="等线" w:hAnsi="Calibri"/>
      <w:b/>
      <w:bCs/>
      <w:lang w:eastAsia="zh-CN"/>
    </w:rPr>
  </w:style>
  <w:style w:type="paragraph" w:customStyle="1" w:styleId="Proposal">
    <w:name w:val="Proposal"/>
    <w:basedOn w:val="TOC1"/>
    <w:link w:val="Proposal0"/>
    <w:rsid w:val="00F57EA9"/>
    <w:rPr>
      <w:rFonts w:ascii="Calibri" w:hAnsi="Calibri" w:cs="Calibri"/>
    </w:rPr>
  </w:style>
  <w:style w:type="paragraph" w:customStyle="1" w:styleId="ProposalStyle">
    <w:name w:val="ProposalStyle"/>
    <w:basedOn w:val="Observation"/>
    <w:link w:val="ProposalStyle0"/>
    <w:qFormat/>
    <w:rsid w:val="000A1883"/>
    <w:pPr>
      <w:ind w:left="360" w:hanging="360"/>
    </w:pPr>
  </w:style>
  <w:style w:type="character" w:customStyle="1" w:styleId="TOC10">
    <w:name w:val="TOC 1 字符"/>
    <w:aliases w:val="Observation TOC2 字符"/>
    <w:basedOn w:val="a0"/>
    <w:link w:val="TOC1"/>
    <w:uiPriority w:val="39"/>
    <w:rsid w:val="00E955B6"/>
    <w:rPr>
      <w:rFonts w:ascii="Arial" w:eastAsia="Calibri" w:hAnsi="Arial" w:cs="Times New Roman"/>
      <w:b/>
      <w:noProof/>
      <w:kern w:val="0"/>
      <w:sz w:val="20"/>
    </w:rPr>
  </w:style>
  <w:style w:type="character" w:customStyle="1" w:styleId="Proposal0">
    <w:name w:val="Proposal 字符"/>
    <w:basedOn w:val="TOC10"/>
    <w:link w:val="Proposal"/>
    <w:rsid w:val="00F57EA9"/>
    <w:rPr>
      <w:rFonts w:ascii="Calibri" w:eastAsia="等线" w:hAnsi="Calibri" w:cs="Calibri"/>
      <w:b/>
      <w:noProof/>
      <w:kern w:val="0"/>
      <w:sz w:val="20"/>
    </w:rPr>
  </w:style>
  <w:style w:type="paragraph" w:customStyle="1" w:styleId="ObservationStyle">
    <w:name w:val="ObservationStyle"/>
    <w:basedOn w:val="a5"/>
    <w:link w:val="ObservationStyle0"/>
    <w:qFormat/>
    <w:rsid w:val="00982341"/>
    <w:pPr>
      <w:numPr>
        <w:numId w:val="5"/>
      </w:numPr>
      <w:ind w:firstLineChars="0" w:firstLine="0"/>
      <w:jc w:val="both"/>
    </w:pPr>
    <w:rPr>
      <w:rFonts w:ascii="Calibri" w:hAnsi="Calibri" w:cs="Calibri"/>
      <w:b/>
      <w:lang w:eastAsia="zh-CN"/>
    </w:rPr>
  </w:style>
  <w:style w:type="character" w:customStyle="1" w:styleId="Observation0">
    <w:name w:val="Observation 字符"/>
    <w:basedOn w:val="a0"/>
    <w:link w:val="Observation"/>
    <w:rsid w:val="006A2655"/>
    <w:rPr>
      <w:rFonts w:ascii="Calibri" w:eastAsia="等线" w:hAnsi="Calibri" w:cs="Times New Roman"/>
      <w:b/>
      <w:bCs/>
      <w:kern w:val="0"/>
      <w:sz w:val="20"/>
      <w:szCs w:val="20"/>
      <w:lang w:val="en-GB"/>
    </w:rPr>
  </w:style>
  <w:style w:type="character" w:customStyle="1" w:styleId="ProposalStyle0">
    <w:name w:val="ProposalStyle 字符"/>
    <w:basedOn w:val="Observation0"/>
    <w:link w:val="ProposalStyle"/>
    <w:rsid w:val="000A1883"/>
    <w:rPr>
      <w:rFonts w:ascii="Calibri" w:eastAsia="等线" w:hAnsi="Calibri" w:cs="Times New Roman"/>
      <w:b/>
      <w:bCs/>
      <w:kern w:val="0"/>
      <w:sz w:val="20"/>
      <w:szCs w:val="20"/>
      <w:lang w:val="en-GB"/>
    </w:rPr>
  </w:style>
  <w:style w:type="paragraph" w:styleId="TOC2">
    <w:name w:val="toc 2"/>
    <w:basedOn w:val="a"/>
    <w:next w:val="a"/>
    <w:autoRedefine/>
    <w:uiPriority w:val="39"/>
    <w:unhideWhenUsed/>
    <w:rsid w:val="00F05127"/>
    <w:pPr>
      <w:ind w:leftChars="200" w:left="420"/>
    </w:pPr>
  </w:style>
  <w:style w:type="character" w:customStyle="1" w:styleId="a6">
    <w:name w:val="列表段落 字符"/>
    <w:basedOn w:val="a0"/>
    <w:link w:val="a5"/>
    <w:uiPriority w:val="34"/>
    <w:rsid w:val="00F05127"/>
    <w:rPr>
      <w:rFonts w:ascii="Times New Roman" w:eastAsia="宋体" w:hAnsi="Times New Roman" w:cs="Times New Roman"/>
      <w:kern w:val="0"/>
      <w:sz w:val="20"/>
      <w:szCs w:val="20"/>
      <w:lang w:val="en-GB" w:eastAsia="ja-JP"/>
    </w:rPr>
  </w:style>
  <w:style w:type="character" w:customStyle="1" w:styleId="ObservationStyle0">
    <w:name w:val="ObservationStyle 字符"/>
    <w:basedOn w:val="a6"/>
    <w:link w:val="ObservationStyle"/>
    <w:rsid w:val="00982341"/>
    <w:rPr>
      <w:rFonts w:ascii="Calibri" w:eastAsia="宋体" w:hAnsi="Calibri" w:cs="Calibri"/>
      <w:b/>
      <w:kern w:val="0"/>
      <w:sz w:val="20"/>
      <w:szCs w:val="20"/>
      <w:lang w:val="en-GB" w:eastAsia="ja-JP"/>
    </w:rPr>
  </w:style>
  <w:style w:type="paragraph" w:styleId="TOC3">
    <w:name w:val="toc 3"/>
    <w:basedOn w:val="a"/>
    <w:next w:val="a"/>
    <w:autoRedefine/>
    <w:uiPriority w:val="39"/>
    <w:unhideWhenUsed/>
    <w:rsid w:val="00F05127"/>
    <w:pPr>
      <w:ind w:leftChars="400" w:left="840"/>
    </w:pPr>
  </w:style>
  <w:style w:type="character" w:styleId="a8">
    <w:name w:val="Hyperlink"/>
    <w:basedOn w:val="a0"/>
    <w:uiPriority w:val="99"/>
    <w:unhideWhenUsed/>
    <w:rsid w:val="00F05127"/>
    <w:rPr>
      <w:color w:val="0563C1" w:themeColor="hyperlink"/>
      <w:u w:val="single"/>
    </w:rPr>
  </w:style>
  <w:style w:type="paragraph" w:styleId="a9">
    <w:name w:val="header"/>
    <w:basedOn w:val="a"/>
    <w:link w:val="aa"/>
    <w:uiPriority w:val="99"/>
    <w:unhideWhenUsed/>
    <w:rsid w:val="00644FFE"/>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644FFE"/>
    <w:rPr>
      <w:rFonts w:ascii="Times New Roman" w:eastAsia="宋体" w:hAnsi="Times New Roman" w:cs="Times New Roman"/>
      <w:kern w:val="0"/>
      <w:sz w:val="18"/>
      <w:szCs w:val="18"/>
      <w:lang w:val="en-GB" w:eastAsia="ja-JP"/>
    </w:rPr>
  </w:style>
  <w:style w:type="paragraph" w:styleId="ab">
    <w:name w:val="footer"/>
    <w:basedOn w:val="a"/>
    <w:link w:val="ac"/>
    <w:uiPriority w:val="99"/>
    <w:unhideWhenUsed/>
    <w:rsid w:val="00644FFE"/>
    <w:pPr>
      <w:tabs>
        <w:tab w:val="center" w:pos="4153"/>
        <w:tab w:val="right" w:pos="8306"/>
      </w:tabs>
      <w:snapToGrid w:val="0"/>
    </w:pPr>
    <w:rPr>
      <w:sz w:val="18"/>
      <w:szCs w:val="18"/>
    </w:rPr>
  </w:style>
  <w:style w:type="character" w:customStyle="1" w:styleId="ac">
    <w:name w:val="页脚 字符"/>
    <w:basedOn w:val="a0"/>
    <w:link w:val="ab"/>
    <w:uiPriority w:val="99"/>
    <w:rsid w:val="00644FFE"/>
    <w:rPr>
      <w:rFonts w:ascii="Times New Roman" w:eastAsia="宋体" w:hAnsi="Times New Roman" w:cs="Times New Roman"/>
      <w:kern w:val="0"/>
      <w:sz w:val="18"/>
      <w:szCs w:val="18"/>
      <w:lang w:val="en-GB" w:eastAsia="ja-JP"/>
    </w:rPr>
  </w:style>
  <w:style w:type="character" w:styleId="ad">
    <w:name w:val="annotation reference"/>
    <w:basedOn w:val="a0"/>
    <w:uiPriority w:val="99"/>
    <w:semiHidden/>
    <w:unhideWhenUsed/>
    <w:rsid w:val="00DC6B93"/>
    <w:rPr>
      <w:sz w:val="21"/>
      <w:szCs w:val="21"/>
    </w:rPr>
  </w:style>
  <w:style w:type="paragraph" w:styleId="ae">
    <w:name w:val="annotation text"/>
    <w:basedOn w:val="a"/>
    <w:link w:val="af"/>
    <w:uiPriority w:val="99"/>
    <w:unhideWhenUsed/>
    <w:rsid w:val="00DC6B93"/>
  </w:style>
  <w:style w:type="character" w:customStyle="1" w:styleId="af">
    <w:name w:val="批注文字 字符"/>
    <w:basedOn w:val="a0"/>
    <w:link w:val="ae"/>
    <w:uiPriority w:val="99"/>
    <w:rsid w:val="00DC6B93"/>
    <w:rPr>
      <w:rFonts w:ascii="Times New Roman" w:eastAsia="宋体" w:hAnsi="Times New Roman" w:cs="Times New Roman"/>
      <w:kern w:val="0"/>
      <w:sz w:val="20"/>
      <w:szCs w:val="20"/>
      <w:lang w:val="en-GB" w:eastAsia="ja-JP"/>
    </w:rPr>
  </w:style>
  <w:style w:type="paragraph" w:styleId="af0">
    <w:name w:val="annotation subject"/>
    <w:basedOn w:val="ae"/>
    <w:next w:val="ae"/>
    <w:link w:val="af1"/>
    <w:uiPriority w:val="99"/>
    <w:semiHidden/>
    <w:unhideWhenUsed/>
    <w:rsid w:val="00DC6B93"/>
    <w:rPr>
      <w:b/>
      <w:bCs/>
    </w:rPr>
  </w:style>
  <w:style w:type="character" w:customStyle="1" w:styleId="af1">
    <w:name w:val="批注主题 字符"/>
    <w:basedOn w:val="af"/>
    <w:link w:val="af0"/>
    <w:uiPriority w:val="99"/>
    <w:semiHidden/>
    <w:rsid w:val="00DC6B93"/>
    <w:rPr>
      <w:rFonts w:ascii="Times New Roman" w:eastAsia="宋体" w:hAnsi="Times New Roman" w:cs="Times New Roman"/>
      <w:b/>
      <w:bCs/>
      <w:kern w:val="0"/>
      <w:sz w:val="20"/>
      <w:szCs w:val="20"/>
      <w:lang w:val="en-GB" w:eastAsia="ja-JP"/>
    </w:rPr>
  </w:style>
  <w:style w:type="paragraph" w:styleId="af2">
    <w:name w:val="Balloon Text"/>
    <w:basedOn w:val="a"/>
    <w:link w:val="af3"/>
    <w:uiPriority w:val="99"/>
    <w:semiHidden/>
    <w:unhideWhenUsed/>
    <w:rsid w:val="00DC6B93"/>
    <w:pPr>
      <w:spacing w:after="0"/>
    </w:pPr>
    <w:rPr>
      <w:sz w:val="18"/>
      <w:szCs w:val="18"/>
    </w:rPr>
  </w:style>
  <w:style w:type="character" w:customStyle="1" w:styleId="af3">
    <w:name w:val="批注框文本 字符"/>
    <w:basedOn w:val="a0"/>
    <w:link w:val="af2"/>
    <w:uiPriority w:val="99"/>
    <w:semiHidden/>
    <w:rsid w:val="00DC6B93"/>
    <w:rPr>
      <w:rFonts w:ascii="Times New Roman" w:eastAsia="宋体" w:hAnsi="Times New Roman" w:cs="Times New Roman"/>
      <w:kern w:val="0"/>
      <w:sz w:val="18"/>
      <w:szCs w:val="18"/>
      <w:lang w:val="en-GB" w:eastAsia="ja-JP"/>
    </w:rPr>
  </w:style>
  <w:style w:type="paragraph" w:styleId="af4">
    <w:name w:val="caption"/>
    <w:basedOn w:val="a"/>
    <w:next w:val="a"/>
    <w:qFormat/>
    <w:rsid w:val="00AF2661"/>
    <w:pPr>
      <w:spacing w:after="240"/>
      <w:jc w:val="center"/>
    </w:pPr>
    <w:rPr>
      <w:rFonts w:ascii="Arial" w:eastAsia="等线"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FC80D2-6D8B-4A00-A621-83EEE4601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427</Words>
  <Characters>2435</Characters>
  <Application>Microsoft Office Word</Application>
  <DocSecurity>0</DocSecurity>
  <Lines>20</Lines>
  <Paragraphs>5</Paragraphs>
  <ScaleCrop>false</ScaleCrop>
  <Company/>
  <LinksUpToDate>false</LinksUpToDate>
  <CharactersWithSpaces>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张博源(Boyuan)</dc:creator>
  <cp:keywords/>
  <dc:description/>
  <cp:lastModifiedBy>OPPO(Boyuan)-v2</cp:lastModifiedBy>
  <cp:revision>5</cp:revision>
  <dcterms:created xsi:type="dcterms:W3CDTF">2022-02-14T01:29:00Z</dcterms:created>
  <dcterms:modified xsi:type="dcterms:W3CDTF">2022-02-14T01:34:00Z</dcterms:modified>
</cp:coreProperties>
</file>